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3A3" w:rsidRPr="009273A3" w:rsidRDefault="009273A3" w:rsidP="009273A3">
      <w:pPr>
        <w:autoSpaceDE w:val="0"/>
        <w:autoSpaceDN w:val="0"/>
        <w:adjustRightInd w:val="0"/>
        <w:spacing w:after="0" w:line="240" w:lineRule="auto"/>
        <w:jc w:val="both"/>
        <w:rPr>
          <w:rFonts w:ascii="Simplified Arabic" w:hAnsi="Simplified Arabic" w:cs="Simplified Arabic"/>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جامعة تكريت </w:t>
      </w:r>
    </w:p>
    <w:p w:rsidR="009273A3" w:rsidRPr="009273A3" w:rsidRDefault="009273A3" w:rsidP="009273A3">
      <w:pPr>
        <w:autoSpaceDE w:val="0"/>
        <w:autoSpaceDN w:val="0"/>
        <w:adjustRightInd w:val="0"/>
        <w:spacing w:after="0" w:line="240" w:lineRule="auto"/>
        <w:jc w:val="both"/>
        <w:rPr>
          <w:rFonts w:ascii="Simplified Arabic" w:hAnsi="Simplified Arabic" w:cs="Simplified Arabic"/>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كلية التربية للبنات                                               المادة: فقه عبادات </w:t>
      </w:r>
    </w:p>
    <w:p w:rsidR="005C1675" w:rsidRPr="005C1675" w:rsidRDefault="009273A3" w:rsidP="009273A3">
      <w:pPr>
        <w:autoSpaceDE w:val="0"/>
        <w:autoSpaceDN w:val="0"/>
        <w:adjustRightInd w:val="0"/>
        <w:spacing w:after="0" w:line="240" w:lineRule="auto"/>
        <w:jc w:val="both"/>
        <w:rPr>
          <w:rFonts w:ascii="Simplified Arabic" w:hAnsi="Simplified Arabic" w:cs="Simplified Arabic" w:hint="cs"/>
          <w:b/>
          <w:bCs/>
          <w:color w:val="1F497D" w:themeColor="text2"/>
          <w:sz w:val="28"/>
          <w:szCs w:val="28"/>
          <w:rtl/>
          <w:lang w:bidi="ar-IQ"/>
        </w:rPr>
      </w:pPr>
      <w:r w:rsidRPr="009273A3">
        <w:rPr>
          <w:rFonts w:ascii="Simplified Arabic" w:hAnsi="Simplified Arabic" w:cs="Simplified Arabic" w:hint="cs"/>
          <w:b/>
          <w:bCs/>
          <w:color w:val="1F497D" w:themeColor="text2"/>
          <w:sz w:val="28"/>
          <w:szCs w:val="28"/>
          <w:rtl/>
          <w:lang w:bidi="ar-IQ"/>
        </w:rPr>
        <w:t xml:space="preserve">قسم علوم القرآن والتربية </w:t>
      </w:r>
      <w:r w:rsidRPr="005C1675">
        <w:rPr>
          <w:rFonts w:ascii="Simplified Arabic" w:hAnsi="Simplified Arabic" w:cs="Simplified Arabic" w:hint="cs"/>
          <w:b/>
          <w:bCs/>
          <w:color w:val="1F497D" w:themeColor="text2"/>
          <w:sz w:val="28"/>
          <w:szCs w:val="28"/>
          <w:rtl/>
          <w:lang w:bidi="ar-IQ"/>
        </w:rPr>
        <w:t xml:space="preserve">الإسلامية                     </w:t>
      </w:r>
      <w:r w:rsidR="005C1675">
        <w:rPr>
          <w:rFonts w:ascii="Simplified Arabic" w:hAnsi="Simplified Arabic" w:cs="Simplified Arabic" w:hint="cs"/>
          <w:b/>
          <w:bCs/>
          <w:color w:val="1F497D" w:themeColor="text2"/>
          <w:sz w:val="28"/>
          <w:szCs w:val="28"/>
          <w:rtl/>
          <w:lang w:bidi="ar-IQ"/>
        </w:rPr>
        <w:t xml:space="preserve">          </w:t>
      </w:r>
      <w:bookmarkStart w:id="0" w:name="_GoBack"/>
      <w:bookmarkEnd w:id="0"/>
      <w:r w:rsidRPr="005C1675">
        <w:rPr>
          <w:rFonts w:ascii="Simplified Arabic" w:hAnsi="Simplified Arabic" w:cs="Simplified Arabic" w:hint="cs"/>
          <w:b/>
          <w:bCs/>
          <w:color w:val="1F497D" w:themeColor="text2"/>
          <w:sz w:val="28"/>
          <w:szCs w:val="28"/>
          <w:rtl/>
          <w:lang w:bidi="ar-IQ"/>
        </w:rPr>
        <w:t xml:space="preserve">المرحلة: الأولى </w:t>
      </w:r>
    </w:p>
    <w:p w:rsidR="009273A3" w:rsidRPr="009273A3" w:rsidRDefault="005C1675" w:rsidP="009273A3">
      <w:pPr>
        <w:autoSpaceDE w:val="0"/>
        <w:autoSpaceDN w:val="0"/>
        <w:adjustRightInd w:val="0"/>
        <w:spacing w:after="0" w:line="240" w:lineRule="auto"/>
        <w:jc w:val="both"/>
        <w:rPr>
          <w:rFonts w:ascii="Simplified Arabic" w:hAnsi="Simplified Arabic" w:cs="Simplified Arabic"/>
          <w:b/>
          <w:bCs/>
          <w:color w:val="1F497D" w:themeColor="text2"/>
          <w:sz w:val="36"/>
          <w:szCs w:val="36"/>
          <w:rtl/>
          <w:lang w:bidi="ar-IQ"/>
        </w:rPr>
      </w:pPr>
      <w:r>
        <w:rPr>
          <w:rFonts w:ascii="Simplified Arabic" w:hAnsi="Simplified Arabic" w:cs="Simplified Arabic" w:hint="cs"/>
          <w:b/>
          <w:bCs/>
          <w:color w:val="1F497D" w:themeColor="text2"/>
          <w:sz w:val="36"/>
          <w:szCs w:val="36"/>
          <w:rtl/>
          <w:lang w:bidi="ar-IQ"/>
        </w:rPr>
        <w:t xml:space="preserve">                                         </w:t>
      </w:r>
      <w:r w:rsidRPr="00362335">
        <w:rPr>
          <w:rFonts w:ascii="Simplified Arabic" w:hAnsi="Simplified Arabic" w:cs="Simplified Arabic" w:hint="cs"/>
          <w:b/>
          <w:bCs/>
          <w:color w:val="1F497D" w:themeColor="text2"/>
          <w:sz w:val="28"/>
          <w:szCs w:val="28"/>
          <w:rtl/>
          <w:lang w:bidi="ar-IQ"/>
        </w:rPr>
        <w:t xml:space="preserve">مدرس المادة : </w:t>
      </w:r>
      <w:proofErr w:type="spellStart"/>
      <w:r w:rsidRPr="00362335">
        <w:rPr>
          <w:rFonts w:ascii="Simplified Arabic" w:hAnsi="Simplified Arabic" w:cs="Simplified Arabic" w:hint="cs"/>
          <w:b/>
          <w:bCs/>
          <w:color w:val="1F497D" w:themeColor="text2"/>
          <w:sz w:val="28"/>
          <w:szCs w:val="28"/>
          <w:rtl/>
          <w:lang w:bidi="ar-IQ"/>
        </w:rPr>
        <w:t>أ</w:t>
      </w:r>
      <w:r>
        <w:rPr>
          <w:rFonts w:ascii="Simplified Arabic" w:hAnsi="Simplified Arabic" w:cs="Simplified Arabic" w:hint="cs"/>
          <w:b/>
          <w:bCs/>
          <w:color w:val="1F497D" w:themeColor="text2"/>
          <w:sz w:val="28"/>
          <w:szCs w:val="28"/>
          <w:rtl/>
          <w:lang w:bidi="ar-IQ"/>
        </w:rPr>
        <w:t>.م</w:t>
      </w:r>
      <w:r w:rsidRPr="00362335">
        <w:rPr>
          <w:rFonts w:ascii="Simplified Arabic" w:hAnsi="Simplified Arabic" w:cs="Simplified Arabic" w:hint="cs"/>
          <w:b/>
          <w:bCs/>
          <w:color w:val="1F497D" w:themeColor="text2"/>
          <w:sz w:val="28"/>
          <w:szCs w:val="28"/>
          <w:rtl/>
          <w:lang w:bidi="ar-IQ"/>
        </w:rPr>
        <w:t>.د</w:t>
      </w:r>
      <w:proofErr w:type="spellEnd"/>
      <w:r w:rsidRPr="00362335">
        <w:rPr>
          <w:rFonts w:ascii="Simplified Arabic" w:hAnsi="Simplified Arabic" w:cs="Simplified Arabic" w:hint="cs"/>
          <w:b/>
          <w:bCs/>
          <w:color w:val="1F497D" w:themeColor="text2"/>
          <w:sz w:val="28"/>
          <w:szCs w:val="28"/>
          <w:rtl/>
          <w:lang w:bidi="ar-IQ"/>
        </w:rPr>
        <w:t xml:space="preserve"> مؤيد نصيف جاسم   </w:t>
      </w:r>
      <w:r w:rsidR="009273A3" w:rsidRPr="009273A3">
        <w:rPr>
          <w:rFonts w:ascii="Simplified Arabic" w:hAnsi="Simplified Arabic" w:cs="Simplified Arabic" w:hint="cs"/>
          <w:b/>
          <w:bCs/>
          <w:color w:val="1F497D" w:themeColor="text2"/>
          <w:sz w:val="36"/>
          <w:szCs w:val="36"/>
          <w:rtl/>
          <w:lang w:bidi="ar-IQ"/>
        </w:rPr>
        <w:t xml:space="preserve">   </w:t>
      </w:r>
    </w:p>
    <w:p w:rsidR="009273A3" w:rsidRPr="009273A3" w:rsidRDefault="009273A3" w:rsidP="008F37C5">
      <w:pPr>
        <w:autoSpaceDE w:val="0"/>
        <w:autoSpaceDN w:val="0"/>
        <w:adjustRightInd w:val="0"/>
        <w:spacing w:after="0" w:line="240" w:lineRule="auto"/>
        <w:jc w:val="both"/>
        <w:rPr>
          <w:rFonts w:ascii="Simplified Arabic" w:hAnsi="Simplified Arabic" w:cs="Simplified Arabic"/>
          <w:b/>
          <w:bCs/>
          <w:color w:val="C0504D" w:themeColor="accent2"/>
          <w:sz w:val="36"/>
          <w:szCs w:val="36"/>
          <w:u w:val="single"/>
          <w:rtl/>
          <w:lang w:bidi="ar-IQ"/>
        </w:rPr>
      </w:pPr>
      <w:r w:rsidRPr="009273A3">
        <w:rPr>
          <w:rFonts w:ascii="Simplified Arabic" w:hAnsi="Simplified Arabic" w:cs="Simplified Arabic" w:hint="cs"/>
          <w:b/>
          <w:bCs/>
          <w:color w:val="C0504D" w:themeColor="accent2"/>
          <w:sz w:val="36"/>
          <w:szCs w:val="36"/>
          <w:rtl/>
          <w:lang w:bidi="ar-IQ"/>
        </w:rPr>
        <w:t xml:space="preserve">                          </w:t>
      </w:r>
      <w:r w:rsidRPr="009273A3">
        <w:rPr>
          <w:rFonts w:ascii="Simplified Arabic" w:hAnsi="Simplified Arabic" w:cs="Simplified Arabic" w:hint="cs"/>
          <w:b/>
          <w:bCs/>
          <w:color w:val="C0504D" w:themeColor="accent2"/>
          <w:sz w:val="36"/>
          <w:szCs w:val="36"/>
          <w:u w:val="single"/>
          <w:rtl/>
          <w:lang w:bidi="ar-IQ"/>
        </w:rPr>
        <w:t>المحاضرة ال</w:t>
      </w:r>
      <w:r w:rsidR="008F37C5">
        <w:rPr>
          <w:rFonts w:ascii="Simplified Arabic" w:hAnsi="Simplified Arabic" w:cs="Simplified Arabic" w:hint="cs"/>
          <w:b/>
          <w:bCs/>
          <w:color w:val="C0504D" w:themeColor="accent2"/>
          <w:sz w:val="36"/>
          <w:szCs w:val="36"/>
          <w:u w:val="single"/>
          <w:rtl/>
          <w:lang w:bidi="ar-IQ"/>
        </w:rPr>
        <w:t>رابعة</w:t>
      </w:r>
      <w:r w:rsidRPr="009273A3">
        <w:rPr>
          <w:rFonts w:ascii="Simplified Arabic" w:hAnsi="Simplified Arabic" w:cs="Simplified Arabic" w:hint="cs"/>
          <w:b/>
          <w:bCs/>
          <w:color w:val="C0504D" w:themeColor="accent2"/>
          <w:sz w:val="36"/>
          <w:szCs w:val="36"/>
          <w:u w:val="single"/>
          <w:rtl/>
          <w:lang w:bidi="ar-IQ"/>
        </w:rPr>
        <w:t xml:space="preserve">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800000"/>
          <w:sz w:val="28"/>
          <w:szCs w:val="28"/>
          <w:u w:val="single"/>
          <w:rtl/>
          <w:lang w:bidi="ar-IQ"/>
        </w:rPr>
        <w:t>الوضُوء</w:t>
      </w:r>
      <w:r w:rsidRPr="008F37C5">
        <w:rPr>
          <w:rFonts w:ascii="Simplified Arabic" w:hAnsi="Simplified Arabic" w:cs="Simplified Arabic" w:hint="cs"/>
          <w:b/>
          <w:bCs/>
          <w:color w:val="000000"/>
          <w:sz w:val="28"/>
          <w:szCs w:val="28"/>
          <w:u w:val="single"/>
          <w:rtl/>
          <w:lang w:bidi="ar-IQ"/>
        </w:rPr>
        <w:t xml:space="preserve"> : فرائضه ،سننه ،</w:t>
      </w:r>
      <w:proofErr w:type="spellStart"/>
      <w:r w:rsidRPr="008F37C5">
        <w:rPr>
          <w:rFonts w:ascii="Simplified Arabic" w:hAnsi="Simplified Arabic" w:cs="Simplified Arabic" w:hint="cs"/>
          <w:b/>
          <w:bCs/>
          <w:color w:val="000000"/>
          <w:sz w:val="28"/>
          <w:szCs w:val="28"/>
          <w:u w:val="single"/>
          <w:rtl/>
          <w:lang w:bidi="ar-IQ"/>
        </w:rPr>
        <w:t>مكروهاته</w:t>
      </w:r>
      <w:proofErr w:type="spellEnd"/>
      <w:r w:rsidRPr="008F37C5">
        <w:rPr>
          <w:rFonts w:ascii="Simplified Arabic" w:hAnsi="Simplified Arabic" w:cs="Simplified Arabic" w:hint="cs"/>
          <w:b/>
          <w:bCs/>
          <w:color w:val="000000"/>
          <w:sz w:val="28"/>
          <w:szCs w:val="28"/>
          <w:u w:val="single"/>
          <w:rtl/>
          <w:lang w:bidi="ar-IQ"/>
        </w:rPr>
        <w:t xml:space="preserve"> ، نواقضه</w:t>
      </w:r>
      <w:r>
        <w:rPr>
          <w:rFonts w:ascii="Simplified Arabic" w:hAnsi="Simplified Arabic" w:cs="Simplified Arabic" w:hint="cs"/>
          <w:b/>
          <w:bCs/>
          <w:color w:val="000000"/>
          <w:sz w:val="28"/>
          <w:szCs w:val="28"/>
          <w:rtl/>
          <w:lang w:bidi="ar-IQ"/>
        </w:rPr>
        <w:t xml:space="preserve">،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u w:val="single"/>
          <w:rtl/>
          <w:lang w:bidi="ar-IQ"/>
        </w:rPr>
      </w:pPr>
      <w:r w:rsidRPr="008F37C5">
        <w:rPr>
          <w:rFonts w:ascii="Simplified Arabic" w:hAnsi="Simplified Arabic" w:cs="Simplified Arabic"/>
          <w:b/>
          <w:bCs/>
          <w:color w:val="800000"/>
          <w:sz w:val="28"/>
          <w:szCs w:val="28"/>
          <w:u w:val="single"/>
          <w:rtl/>
          <w:lang w:bidi="ar-IQ"/>
        </w:rPr>
        <w:t>معن</w:t>
      </w:r>
      <w:r w:rsidRPr="008F37C5">
        <w:rPr>
          <w:rFonts w:ascii="Simplified Arabic" w:hAnsi="Simplified Arabic" w:cs="Simplified Arabic" w:hint="cs"/>
          <w:b/>
          <w:bCs/>
          <w:color w:val="800000"/>
          <w:sz w:val="28"/>
          <w:szCs w:val="28"/>
          <w:u w:val="single"/>
          <w:rtl/>
          <w:lang w:bidi="ar-IQ"/>
        </w:rPr>
        <w:t>ى الوضوء</w:t>
      </w:r>
      <w:r w:rsidRPr="008F37C5">
        <w:rPr>
          <w:rFonts w:ascii="Simplified Arabic" w:hAnsi="Simplified Arabic" w:cs="Simplified Arabic"/>
          <w:b/>
          <w:bCs/>
          <w:color w:val="800000"/>
          <w:sz w:val="28"/>
          <w:szCs w:val="28"/>
          <w:u w:val="single"/>
          <w:rtl/>
          <w:lang w:bidi="ar-IQ"/>
        </w:rPr>
        <w:t>:</w:t>
      </w:r>
    </w:p>
    <w:p w:rsidR="008F37C5" w:rsidRPr="008F37C5" w:rsidRDefault="008F37C5" w:rsidP="00CB7621">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الوضوء لغة: مأخوذة من الوضاءة وهي الحسن والبهجة، وشرعاً: اسم للفعل الذي هو استعمال الماء</w:t>
      </w:r>
      <w:r w:rsidR="00CB7621">
        <w:rPr>
          <w:rFonts w:ascii="Simplified Arabic" w:hAnsi="Simplified Arabic" w:cs="Simplified Arabic" w:hint="cs"/>
          <w:b/>
          <w:bCs/>
          <w:color w:val="000000"/>
          <w:sz w:val="28"/>
          <w:szCs w:val="28"/>
          <w:rtl/>
          <w:lang w:bidi="ar-IQ"/>
        </w:rPr>
        <w:t xml:space="preserve"> في</w:t>
      </w:r>
      <w:r w:rsidRPr="008F37C5">
        <w:rPr>
          <w:rFonts w:ascii="Simplified Arabic" w:hAnsi="Simplified Arabic" w:cs="Simplified Arabic"/>
          <w:b/>
          <w:bCs/>
          <w:color w:val="000000"/>
          <w:sz w:val="28"/>
          <w:szCs w:val="28"/>
          <w:rtl/>
          <w:lang w:bidi="ar-IQ"/>
        </w:rPr>
        <w:t xml:space="preserve"> أعضاء معينة م</w:t>
      </w:r>
      <w:r w:rsidR="00CB7621">
        <w:rPr>
          <w:rFonts w:ascii="Simplified Arabic" w:hAnsi="Simplified Arabic" w:cs="Simplified Arabic" w:hint="cs"/>
          <w:b/>
          <w:bCs/>
          <w:color w:val="000000"/>
          <w:sz w:val="28"/>
          <w:szCs w:val="28"/>
          <w:rtl/>
          <w:lang w:bidi="ar-IQ"/>
        </w:rPr>
        <w:t>ع</w:t>
      </w:r>
      <w:r w:rsidRPr="008F37C5">
        <w:rPr>
          <w:rFonts w:ascii="Simplified Arabic" w:hAnsi="Simplified Arabic" w:cs="Simplified Arabic"/>
          <w:b/>
          <w:bCs/>
          <w:color w:val="000000"/>
          <w:sz w:val="28"/>
          <w:szCs w:val="28"/>
          <w:rtl/>
          <w:lang w:bidi="ar-IQ"/>
        </w:rPr>
        <w:t xml:space="preserve"> النية. والوضوء اسم للماء الذي يتوضأ به، وسمي بذلك لما يضفي على الأعضاء من وضاءة يغسلها وتنظيفها.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u w:val="single"/>
          <w:rtl/>
          <w:lang w:bidi="ar-IQ"/>
        </w:rPr>
      </w:pPr>
      <w:r>
        <w:rPr>
          <w:rFonts w:ascii="Simplified Arabic" w:hAnsi="Simplified Arabic" w:cs="Simplified Arabic" w:hint="cs"/>
          <w:b/>
          <w:bCs/>
          <w:sz w:val="28"/>
          <w:szCs w:val="28"/>
          <w:u w:val="single"/>
          <w:rtl/>
          <w:lang w:bidi="ar-IQ"/>
        </w:rPr>
        <w:t xml:space="preserve">أولاً: </w:t>
      </w:r>
      <w:r w:rsidRPr="008F37C5">
        <w:rPr>
          <w:rFonts w:ascii="Simplified Arabic" w:hAnsi="Simplified Arabic" w:cs="Simplified Arabic"/>
          <w:b/>
          <w:bCs/>
          <w:sz w:val="28"/>
          <w:szCs w:val="28"/>
          <w:u w:val="single"/>
          <w:rtl/>
          <w:lang w:bidi="ar-IQ"/>
        </w:rPr>
        <w:t>فروض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وفروض الوضوء ستة وهي: النية، وغسل الوجه، وغسل اليدين، مع المرفقين، ومسح بعض الرأس، وغسل الرجلين مع الكعبين، والترتيب. والأصل في مشروعية الوضوء وأركانه قوله تعالى: (يا أيها الذين آمنوا إذا قمتم إلى الصلاة فاغسلوا وجوهكم وأيديكم إلى المرافق </w:t>
      </w:r>
      <w:proofErr w:type="spellStart"/>
      <w:r w:rsidRPr="008F37C5">
        <w:rPr>
          <w:rFonts w:ascii="Simplified Arabic" w:hAnsi="Simplified Arabic" w:cs="Simplified Arabic"/>
          <w:b/>
          <w:bCs/>
          <w:color w:val="000000"/>
          <w:sz w:val="28"/>
          <w:szCs w:val="28"/>
          <w:rtl/>
          <w:lang w:bidi="ar-IQ"/>
        </w:rPr>
        <w:t>وأمسحوا</w:t>
      </w:r>
      <w:proofErr w:type="spellEnd"/>
      <w:r w:rsidRPr="008F37C5">
        <w:rPr>
          <w:rFonts w:ascii="Simplified Arabic" w:hAnsi="Simplified Arabic" w:cs="Simplified Arabic"/>
          <w:b/>
          <w:bCs/>
          <w:color w:val="000000"/>
          <w:sz w:val="28"/>
          <w:szCs w:val="28"/>
          <w:rtl/>
          <w:lang w:bidi="ar-IQ"/>
        </w:rPr>
        <w:t xml:space="preserve"> برؤوسكم وأرجلكم إلى الكعبين) [المائدة: 6].</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1ـ النية: لأن الوضوء عبادة، وبالنية تتميز العبادة، قال رسول الله - صلى الله عليه وسلم -: "إنما الأعمال بالنيات وإنما لكل امرئ ما نوى" [رواه البخاري: 1، ومسلم: 1907]. أي لا تصح العبادة ولا يعتد بها شرعاً إلا إذا نويت، ولا يحصل للمكلف أجرها إلا إذا أخلص فيها.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تعريف النية: والنية معناها لغة: القصد، وشرعاً: قصد الشيء مقروناً بفعله.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محل النية: ومحل النية القلب، ويسن التلفظ بها باللسان.</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كيفية النية: وكيفيتها أن يقول بقلبه: نويت فرض الوضوء، أو رفع الحدث، أو استباحة الصلاة.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وقت النية: ووقتها عند غسل أول جزء من الوجه، لأنه أول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2ـ غسل جميع الوجه: لقوله تعالى: (فاغسلوا وجوهكم). وحدود الوجه من منبت الشعر إلى أسفل الذقن طولاً، ومن الأذن إلى الأذن عرضاً.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ويجب غسل كل ما على الوجه: من حاجب، وشارب، ولحية، ظاهرة وباطناً لأنها من أجزاء الوجه، إلا اللحية الكثيفة ـ وهي التي لا يرى ما تحتها ـ فإنه يكفى غسل ظاهرها دون باطنها.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3ـ غسل اليدين مع المرفقين: لقوله تعالى: (وأيديكم إلى المرافق). جمع مرفق وهو مجتمع الساعد مع العضد و"إلى" بمعنى مع، أي: مع المرافق، دل على ذلك ما رواه مسلم (246)، </w:t>
      </w:r>
      <w:r w:rsidRPr="008F37C5">
        <w:rPr>
          <w:rFonts w:ascii="Simplified Arabic" w:hAnsi="Simplified Arabic" w:cs="Simplified Arabic"/>
          <w:b/>
          <w:bCs/>
          <w:color w:val="000000"/>
          <w:sz w:val="28"/>
          <w:szCs w:val="28"/>
          <w:rtl/>
          <w:lang w:bidi="ar-IQ"/>
        </w:rPr>
        <w:lastRenderedPageBreak/>
        <w:t>عن أبي هريرة - رضي الله عنه -: "أنه توضأ فغسل وجهه فاسبغ الوضوء، ثم غسل يده اليمنى حتى أشرع في العضد، ثم يده اليسرى حتى أشرع في العضد، ثم مسح رأسه، ثم غسل رجله اليمنى حتى أشرع في الساق، ثم غسل رجله اليسرى حتى أشرع في الساق، ثم قال: هكذا رأيت الرسول - صلى الله عليه وسلم - يتوضأ".</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[أشرع في العضد وأشرع في الساق، معناه: أدخل الغسل فيهما].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ويجب تعميم جميع الشعر والبشرة بالغسل، فلو كان تحت أظافره وسخ يمنع وصول الماء أو خاتم لم يصح الوضوء، لما رواه البخاري (161)، ومسلم (241) واللفظ له، عن عبدالله بن عمرو رضي الله عنهما قال: رجعنا مع رسول الله - صلى الله عليه وسلم - من مكة إلى المدينة، حتى إذا كنا بماء بالطريق تعجل قوم عند العصر، فتوضأوا وهم عجال، فانتهينا إليهم وأعقابهم تلوح لم يمسها ماء، فقال رسول الله - صلى الله عليه وسلم -: "ويل للأعقاب من النار، أسبغوا الوضوء". أي أتموه وأكملوه باستيعاب العضو بالغسل.</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[عجال: مستعجلون].</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وروى مسلم (243): أن رجلا توضأ فترك موضع ظفر على قدمه، فأبصره النبي - صلى الله عليه وسلم -، فقال: "أرجع فأحسن </w:t>
      </w:r>
      <w:proofErr w:type="spellStart"/>
      <w:r w:rsidRPr="008F37C5">
        <w:rPr>
          <w:rFonts w:ascii="Simplified Arabic" w:hAnsi="Simplified Arabic" w:cs="Simplified Arabic"/>
          <w:b/>
          <w:bCs/>
          <w:color w:val="000000"/>
          <w:sz w:val="28"/>
          <w:szCs w:val="28"/>
          <w:rtl/>
          <w:lang w:bidi="ar-IQ"/>
        </w:rPr>
        <w:t>وضوءك</w:t>
      </w:r>
      <w:proofErr w:type="spellEnd"/>
      <w:r w:rsidRPr="008F37C5">
        <w:rPr>
          <w:rFonts w:ascii="Simplified Arabic" w:hAnsi="Simplified Arabic" w:cs="Simplified Arabic"/>
          <w:b/>
          <w:bCs/>
          <w:color w:val="000000"/>
          <w:sz w:val="28"/>
          <w:szCs w:val="28"/>
          <w:rtl/>
          <w:lang w:bidi="ar-IQ"/>
        </w:rPr>
        <w:t>". فرجع ثم صلى.</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[فرجع: أي فأتم </w:t>
      </w:r>
      <w:proofErr w:type="spellStart"/>
      <w:r w:rsidRPr="008F37C5">
        <w:rPr>
          <w:rFonts w:ascii="Simplified Arabic" w:hAnsi="Simplified Arabic" w:cs="Simplified Arabic"/>
          <w:b/>
          <w:bCs/>
          <w:color w:val="000000"/>
          <w:sz w:val="28"/>
          <w:szCs w:val="28"/>
          <w:rtl/>
          <w:lang w:bidi="ar-IQ"/>
        </w:rPr>
        <w:t>وضوءه</w:t>
      </w:r>
      <w:proofErr w:type="spellEnd"/>
      <w:r w:rsidRPr="008F37C5">
        <w:rPr>
          <w:rFonts w:ascii="Simplified Arabic" w:hAnsi="Simplified Arabic" w:cs="Simplified Arabic"/>
          <w:b/>
          <w:bCs/>
          <w:color w:val="000000"/>
          <w:sz w:val="28"/>
          <w:szCs w:val="28"/>
          <w:rtl/>
          <w:lang w:bidi="ar-IQ"/>
        </w:rPr>
        <w:t xml:space="preserve"> وأحسنه].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فدل الحديثان: على أنه لا يجزئ الوضوء إذا بقي أدنى جزء من العضو المغسول دون غسل.</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4ـ مسح بعض الرأس، ولو شعرة ما دامت في حدود الرأس، لقوله تعالى: (وامسحوا برؤوسكم). وروى المغيرة بن شعبة - رضي الله عنه -: أن رسول الله - صلى الله عليه وسلم - توضأ، ومسح بناصيته، وعلى عمامته. [رواه مسلم: 279].</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ولو غسل رأسه أو بعضه يدل المسح جاز. والناصية: مقدم الرأس، وهي جزء منه، والاكتفاء، بالمسح عليها دليل على ان مسح الجزء هو المفروض ويحصل بأي جزء كان.</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5ـ غسل الرجلين مع الكعبين: لقوله تعالى: (وأرجلكم إلى الكعبين). الكعبان مثنى الكعب: وهو العظم الناتئ من كل جانب عند</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مفصل الساق مع القدم، و "إلى": بمعنى مع، أي مع الكعبين، دل على ذلك: ما جاء في حديث أبي هريرة - رضي الله عنه - السابق وحتى أشرع في الساق".</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ويجب تعميم الرجلين بالغسل بحيث لا يبقى منهما ولو موضع ظفر، أو تحت شعر لما مر في غسل اليدين.</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6ـ الترتيب على الشكل الذي ذكرناه: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lastRenderedPageBreak/>
        <w:t xml:space="preserve">وهذا مستفاد من الآية التي ذكرت فروض الوضوء مرتبة، ومن فعله - صلى الله عليه وسلم - فإنه لم يتوضأ إلا مرتباً ـ كما جاء في الآية ـ ثبت ذلك بالأحاديث الصحيحة منها حديث أبي هريرة - رضي الله عنه - السابق، وفيه العطف </w:t>
      </w:r>
      <w:proofErr w:type="spellStart"/>
      <w:r w:rsidRPr="008F37C5">
        <w:rPr>
          <w:rFonts w:ascii="Simplified Arabic" w:hAnsi="Simplified Arabic" w:cs="Simplified Arabic"/>
          <w:b/>
          <w:bCs/>
          <w:color w:val="000000"/>
          <w:sz w:val="28"/>
          <w:szCs w:val="28"/>
          <w:rtl/>
          <w:lang w:bidi="ar-IQ"/>
        </w:rPr>
        <w:t>بثم</w:t>
      </w:r>
      <w:proofErr w:type="spellEnd"/>
      <w:r w:rsidRPr="008F37C5">
        <w:rPr>
          <w:rFonts w:ascii="Simplified Arabic" w:hAnsi="Simplified Arabic" w:cs="Simplified Arabic"/>
          <w:b/>
          <w:bCs/>
          <w:color w:val="000000"/>
          <w:sz w:val="28"/>
          <w:szCs w:val="28"/>
          <w:rtl/>
          <w:lang w:bidi="ar-IQ"/>
        </w:rPr>
        <w:t>، وهي الترتيب باتفاق. قال النووي في المجموع (1/ 484): واحتج الأصحاب من السنة بالأحاديث الصحيحة المستفيضة عن جماعات من الصحابة في صفة وضوء النبي - صلى الله عليه وسلم -، وكلهم وصفوه مرتباً، مع كثرتهم وكثرة المواطن التي رأوه فيها، وكثرة اختلافهم في صفاته في مرة ومرتين وثلاث وغير ذلك، ولم يثبت فيه ـ مع اختلاف أنواعه ـ صفة غير مرتبة، وفعله - صلى الله عليه وسلم - بيان للوضوء المأمور به، ولو جاز ترك الترتيب لتركه في بعض الأحوال لبيان الجواز، كما ترك التكرار في أوقات.</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u w:val="single"/>
          <w:rtl/>
          <w:lang w:bidi="ar-IQ"/>
        </w:rPr>
      </w:pPr>
      <w:r>
        <w:rPr>
          <w:rFonts w:ascii="Simplified Arabic" w:hAnsi="Simplified Arabic" w:cs="Simplified Arabic" w:hint="cs"/>
          <w:b/>
          <w:bCs/>
          <w:sz w:val="28"/>
          <w:szCs w:val="28"/>
          <w:u w:val="single"/>
          <w:rtl/>
          <w:lang w:bidi="ar-IQ"/>
        </w:rPr>
        <w:t xml:space="preserve">ثانياً: </w:t>
      </w:r>
      <w:r w:rsidRPr="008F37C5">
        <w:rPr>
          <w:rFonts w:ascii="Simplified Arabic" w:hAnsi="Simplified Arabic" w:cs="Simplified Arabic"/>
          <w:b/>
          <w:bCs/>
          <w:sz w:val="28"/>
          <w:szCs w:val="28"/>
          <w:u w:val="single"/>
          <w:rtl/>
          <w:lang w:bidi="ar-IQ"/>
        </w:rPr>
        <w:t>سنن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للوضوء سنن كثيرة نذكر أهمها وهي:</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 xml:space="preserve">1ـ التسمية في ابتدائه: روى النسائي (1/ 61) بإسناد جيد، عن أنس - رضي الله عنه - قال: طلب بعض أصحاب النبي - صلى الله عليه وسلم - </w:t>
      </w:r>
      <w:proofErr w:type="spellStart"/>
      <w:r w:rsidRPr="008F37C5">
        <w:rPr>
          <w:rFonts w:ascii="Simplified Arabic" w:hAnsi="Simplified Arabic" w:cs="Simplified Arabic"/>
          <w:b/>
          <w:bCs/>
          <w:color w:val="000000"/>
          <w:sz w:val="28"/>
          <w:szCs w:val="28"/>
          <w:rtl/>
          <w:lang w:bidi="ar-IQ"/>
        </w:rPr>
        <w:t>وضوءاً</w:t>
      </w:r>
      <w:proofErr w:type="spellEnd"/>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فلم يجدوا ماء، فقال عليه الصلاة والسلام: "هل مع أحد منكم ماء"، فأتي بماء فوضع يده في الإناء الذي فيه الماء، ثم قال: "توضأوا بسم الله" أي قائلين ذلك عند الابتداء به. قال أنس - رضي الله عنه -: فرأيت الماء يفور من بين أصابعه، حتى توضأوا من عن آخرهم ـ أي جميعهم ـ وكانوا نحواً من سبعين.</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2ـ غسل الكفين ثلاثاً قبل إدخالهما الإناء: روى البخاري (2183)، ومسلم (235)، من حديث عبدالله بن زيد - رضي الله عنه - وقد سئل عن وضوء النبي - صلى الله عليه وسلم -، فدعا بنور من ماء، فتوضأ لهم وضوء النبي - صلى الله عليه وسلم - فأكفأ على يده من التور، فغسل يديه ثلاثاً، ثم أدخل يده في الإناء </w:t>
      </w:r>
      <w:r w:rsidRPr="008F37C5">
        <w:rPr>
          <w:rFonts w:ascii="Simplified Arabic" w:hAnsi="Simplified Arabic" w:cs="Simplified Arabic"/>
          <w:b/>
          <w:bCs/>
          <w:color w:val="FF0000"/>
          <w:sz w:val="28"/>
          <w:szCs w:val="28"/>
          <w:rtl/>
          <w:lang w:bidi="ar-IQ"/>
        </w:rPr>
        <w:t>...</w:t>
      </w:r>
      <w:r w:rsidRPr="008F37C5">
        <w:rPr>
          <w:rFonts w:ascii="Simplified Arabic" w:hAnsi="Simplified Arabic" w:cs="Simplified Arabic"/>
          <w:b/>
          <w:bCs/>
          <w:color w:val="000000"/>
          <w:sz w:val="28"/>
          <w:szCs w:val="28"/>
          <w:rtl/>
          <w:lang w:bidi="ar-IQ"/>
        </w:rPr>
        <w:t xml:space="preserve">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[التور: إناء من نحاس. فأكفأ: صب].</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3ـ استعمال السواك: لما رواه البخاري (847)، ومسلم (252)، وغيرهما، عن أبي هريرة - رضي الله عنه - عن النبي - صلى الله عليه وسلم - قال: "لولا أن أشق على أمتي لأمرتهم بالسواك مع كل وضوء". أي لأمرتهم أمر إيجاب، وهذا دليل الاستحباب المؤكد.</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4 و 5 ـ المضمضة والاستنشاق باليد اليمنى والاستنثار باليد اليسرى، جاء في حديث عبد الله بن زيد - رضي الله عنه - السابق من غرفة واحدة، وكرر ذلك ثلاثاً.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[استنثر: أخرج الماء الذي أدخله في أنفه].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6ـ تخليل اللحية الكثة: روى أبو داود (145) عن أنس - رضي</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lastRenderedPageBreak/>
        <w:t>الله عنه - كان إذا توضأ أخذ كفاً من ماء، فأخله تحت حنكه، فخلل به لحيته، وقال: "هكذا أمرني ربي عز وجل"</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7ـ مسح جميع الرأس: جاء في حديث عبد الله بن زيد - رضي الله عنه -: فمسح رأسه بيديه، فاقبل بهما وأدبر: بدأ بمقدم رأسه، ثم ذهب بهما على قفاه ثم ردهما حتى رجع إلى المكان الذي بدأ منه.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8ـ تخليل ما بين أصابع اليدين والرجلين بالماء: أما اليدين فبالتشبيك بينهما، وأما الرجلان فبخنصر اليد اليسرى: عن لقيط بن صبرة - رضي الله عنه - قلت: يا رسول الله أخبرني عن الوضوء؟ قال: "أسبغ الوضوء، وخلل بين الأصابع، وبالغ في الاستنشاق، إلا أن تكون صائماً" [رواه أبو داود: 142، وصححه الترمذي: 788، وغيرهما]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[أسبغ: أكمله وأتمه بأركانه وسننه].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وعن المستورد قال: "رأيت النبي - صلى الله عليه وسلم - توضأ فخلل أصابع رجليه بخنصره، [رواه أبن ماجه: 446].</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9ـ مسح الأذنين ظاهرهما وباطنهما بماء جديد غير ماء الرأس عن ابن عباس - رضي الله عنه -: "أن النبي - صلى الله عليه وسلم - مسح برأسه وأذنيه ظاهرهما وباطنهما" [رواه الترمذي: 36، وصححه]. وعند النسائي (1/ 74): "مسح برأسه وأذنيه، باطنهما بالمسحتين، وظاهرهما بإبهاميه". وقال عبدالله بن زيد: "رأيت النبي - صلى الله عليه وسلم - يتوضأ، فأخذ ماء لأذنيه خلاف الماء الذي أخذه لرأسه" [رواه الحاكم: 1/ 151]، وقال عنه الحافظ الذهبي: صحيح.</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ـ التثليث في جميع فرائض الوضوء وسننه. روى مسلم (230) أن عثمان - رضي الله عنه - قال: ألا أريكم وضوء رسول الله - صلى الله عليه وسلم -؟ ثم توضأ ثلاثاً </w:t>
      </w:r>
      <w:proofErr w:type="spellStart"/>
      <w:r w:rsidRPr="008F37C5">
        <w:rPr>
          <w:rFonts w:ascii="Simplified Arabic" w:hAnsi="Simplified Arabic" w:cs="Simplified Arabic"/>
          <w:b/>
          <w:bCs/>
          <w:color w:val="000000"/>
          <w:sz w:val="28"/>
          <w:szCs w:val="28"/>
          <w:rtl/>
          <w:lang w:bidi="ar-IQ"/>
        </w:rPr>
        <w:t>ثلاثاً</w:t>
      </w:r>
      <w:proofErr w:type="spellEnd"/>
      <w:r w:rsidRPr="008F37C5">
        <w:rPr>
          <w:rFonts w:ascii="Simplified Arabic" w:hAnsi="Simplified Arabic" w:cs="Simplified Arabic"/>
          <w:b/>
          <w:bCs/>
          <w:color w:val="000000"/>
          <w:sz w:val="28"/>
          <w:szCs w:val="28"/>
          <w:rtl/>
          <w:lang w:bidi="ar-IQ"/>
        </w:rPr>
        <w:t>.</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11ـ تقديم اليمنى على اليسرى، في اليدين والرجلين: عن أبي هريرة - رضي الله عنه - أن رسول الله قال: "إذا توضأتم </w:t>
      </w:r>
      <w:proofErr w:type="spellStart"/>
      <w:r w:rsidRPr="008F37C5">
        <w:rPr>
          <w:rFonts w:ascii="Simplified Arabic" w:hAnsi="Simplified Arabic" w:cs="Simplified Arabic"/>
          <w:b/>
          <w:bCs/>
          <w:color w:val="000000"/>
          <w:sz w:val="28"/>
          <w:szCs w:val="28"/>
          <w:rtl/>
          <w:lang w:bidi="ar-IQ"/>
        </w:rPr>
        <w:t>فابدءوا</w:t>
      </w:r>
      <w:proofErr w:type="spellEnd"/>
      <w:r w:rsidRPr="008F37C5">
        <w:rPr>
          <w:rFonts w:ascii="Simplified Arabic" w:hAnsi="Simplified Arabic" w:cs="Simplified Arabic"/>
          <w:b/>
          <w:bCs/>
          <w:color w:val="000000"/>
          <w:sz w:val="28"/>
          <w:szCs w:val="28"/>
          <w:rtl/>
          <w:lang w:bidi="ar-IQ"/>
        </w:rPr>
        <w:t xml:space="preserve"> بميامنكم" [رواه ابن ماجه: 402]. ودلّ على ذلك حديثه السابق في فرائض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12ـ الدلك ـ وهو إمرار اليد على العضو عند غسله ـ: روى أحمد في مسنده (4/ 39) عن عبدالله بن زيد - رضي الله عنه - أن رسول الله - صلى الله عليه وسلم - توضأ، فجعل يقول هكذا، يدلك.</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[في المصباح: دلكت الشيء ـ من باب قتل ـ مرسته بيدك، ودلكت النعل بالأرض مسحتها بها. يقول: عبر عبدالله بالقول عن الفعل].</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lastRenderedPageBreak/>
        <w:t>13ـ الموالاة: أي غسل الأعضاء بالتتابع من غير انقطاع، بحيث يغسل العضو الثاني قبل أن يجف الأول، أتباعاً للنبي - صلى الله عليه وسلم -، لما مر معك من أحاديث على ذلك.</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14ـ إطالة الغرة والتحجيل: والغرة غسل جزء من مقدم الرأس والتحجيل غسل ما فوق المرفقين في اليدين، وما فوق الكعبين في الرجلين، قال رسول الله - صلى الله عليه وسلم -: "إن أمتي يدعون يوم القيامة غراً محجلين من آثار الوضوء، فمن استطاع منكم أن يطيل غرته فليفعل" [رواه البخاري: 136، ومسلم: 246]. وفي رواية عند مسلم: " فليطل غرته وتحجيله".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[غرّاًً: جمع أغر، أي ذو غرة، وهي بياض في الجبهة. محجلين: من التحجيل وهو بياض في اليدين والرجلين، وهذا تشبيه لأن الأصل في الغرة والتحجيل أن يكون في جهة الفرس وقوائمها، والمراد به هنا: النور الذي يسطع من المؤمنين يوم القيامة].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15ـ الاعتدال بالماء دون سرف أو تقتير: فقد روى البخاري (198) عن أنس - رضي الله عنه -: كان النبي - صلى الله عليه وسلم - يتوضأ بالمد.</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[والمد: إناء يساوي مكعباً طول حرفه 10 سم تقريباً].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16ـ استقبال القبلة عند الوضوء، لأنها أشرف الجهات.</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17ـ أن لا يتكلم أثناء الوضوء، اتباعاً للرسول - صلى الله عليه وسلم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18ـ التشهد عند الانتهاء من الوضوء والدعاء، يقول: "أشهد أن لا إله إلا الله وحده لا شريك له، وأشهد أن محمداً عبده ورسوله" [رواه مسلم: 234]. "اللهم اجعلني من التوابين واجعلني من المتطهرين" [رواه الترمذي: 55]. "سبحانك اللهم وبحمدك، أشهد أن لا إله إلا أنت أستغفرك وأتوب إليك". [رواه النسائي في أعمال اليوم والليلة، كما قال الإمام النووي في الأذكار].</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u w:val="single"/>
          <w:rtl/>
          <w:lang w:bidi="ar-IQ"/>
        </w:rPr>
      </w:pPr>
      <w:r>
        <w:rPr>
          <w:rFonts w:ascii="Simplified Arabic" w:hAnsi="Simplified Arabic" w:cs="Simplified Arabic" w:hint="cs"/>
          <w:b/>
          <w:bCs/>
          <w:sz w:val="28"/>
          <w:szCs w:val="28"/>
          <w:u w:val="single"/>
          <w:rtl/>
          <w:lang w:bidi="ar-IQ"/>
        </w:rPr>
        <w:t xml:space="preserve">ثالثاً: </w:t>
      </w:r>
      <w:r w:rsidRPr="008F37C5">
        <w:rPr>
          <w:rFonts w:ascii="Simplified Arabic" w:hAnsi="Simplified Arabic" w:cs="Simplified Arabic"/>
          <w:b/>
          <w:bCs/>
          <w:sz w:val="28"/>
          <w:szCs w:val="28"/>
          <w:u w:val="single"/>
          <w:rtl/>
          <w:lang w:bidi="ar-IQ"/>
        </w:rPr>
        <w:t>مكروهات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ويكره في الوضوء الأمور التالية: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1ـ الإسراف في الماء، والتقتير فيه: لأن ذلك خلاف السنة، ولعموم قوله تعالى: (ولا تسرفوا إنه لا يحب المسرفين) [سورة الأعراف: 31]. والإسراف هو التجاوز عن الاعتدال المعروف والمألوف. روى أبو داود (96) أنه - صلى الله عليه وسلم - قال: "إنه سيكون في</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هذه الأمة قوم يعتدون في الطهور والدعاء". أي يفرطون فيهما، والإفراط في الدعاء: أن يسأل أشياء مخصوصة وبصفة معينة.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lastRenderedPageBreak/>
        <w:t>2ـ تقديم اليد اليسرى على اليمنى، وتقديم الرجل اليسرى على اليمنى: لأن هذا على خلاف ما مر من فعله - صلى الله عليه وسلم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3ـ التنشيف بمنديل إلا لعذر، كبرد شديد أو حر يؤذي معه بقاء الماء على العضو، أو خوف نجاسة أو غبارها، روى البخاري (256)، ومسلم (317): أنه - صلى الله عليه وسلم - أتي بمنديل فلم يمسه.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4ـ ضرب الوجه بالماء، لأن ذلك ينافي تكريمه.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5ـ الزيادة على ثلاث يقيناً بالغسل أو في المسح، أو النقص عنها، قال رسول الله - صلى الله عليه وسلم - بعدما توضأ ثلاثاً </w:t>
      </w:r>
      <w:proofErr w:type="spellStart"/>
      <w:r w:rsidRPr="008F37C5">
        <w:rPr>
          <w:rFonts w:ascii="Simplified Arabic" w:hAnsi="Simplified Arabic" w:cs="Simplified Arabic"/>
          <w:b/>
          <w:bCs/>
          <w:color w:val="000000"/>
          <w:sz w:val="28"/>
          <w:szCs w:val="28"/>
          <w:rtl/>
          <w:lang w:bidi="ar-IQ"/>
        </w:rPr>
        <w:t>ثلاثاً</w:t>
      </w:r>
      <w:proofErr w:type="spellEnd"/>
      <w:r w:rsidRPr="008F37C5">
        <w:rPr>
          <w:rFonts w:ascii="Simplified Arabic" w:hAnsi="Simplified Arabic" w:cs="Simplified Arabic"/>
          <w:b/>
          <w:bCs/>
          <w:color w:val="000000"/>
          <w:sz w:val="28"/>
          <w:szCs w:val="28"/>
          <w:rtl/>
          <w:lang w:bidi="ar-IQ"/>
        </w:rPr>
        <w:t>: "هكذا الوضوء، فمن زاد على هذا، أو نقص فقد أساء وظلم" [رواه أبو داود: 135]، وقال النووي في المجموع: إنه صحيح. معناه أن من اعتقد أن السنة أكثر من ثلاث أو أقل منها، فقد أساء وظلم، لأنه قد خالف السنة التي سنها النبي - صلى الله عليه وسلم -.</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6ـ الاستعانة بمن يغسل له أعضاء من غير عذر، لأن فيه نوعاً من التكبر المنافي للعبودية.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7ـ المبالغة في المضمضة والاستنشاق للصائم خشية أن يسبقه الماء إلى حلقه فيفسد صومه، قال رسول الله - صلى الله عليه وسلم -: "وبالغ في الاستنشاق إلا أن تكون صائماً" [رواه أبو داود: 142]. وتقاس المضمضة على الاستنشاق من باب أولى.</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u w:val="single"/>
          <w:rtl/>
          <w:lang w:bidi="ar-IQ"/>
        </w:rPr>
      </w:pPr>
      <w:r w:rsidRPr="008F37C5">
        <w:rPr>
          <w:rFonts w:ascii="Simplified Arabic" w:hAnsi="Simplified Arabic" w:cs="Simplified Arabic" w:hint="cs"/>
          <w:b/>
          <w:bCs/>
          <w:sz w:val="28"/>
          <w:szCs w:val="28"/>
          <w:u w:val="single"/>
          <w:rtl/>
          <w:lang w:bidi="ar-IQ"/>
        </w:rPr>
        <w:t>رابعاً :</w:t>
      </w:r>
      <w:r w:rsidRPr="008F37C5">
        <w:rPr>
          <w:rFonts w:ascii="Simplified Arabic" w:hAnsi="Simplified Arabic" w:cs="Simplified Arabic"/>
          <w:b/>
          <w:bCs/>
          <w:sz w:val="28"/>
          <w:szCs w:val="28"/>
          <w:u w:val="single"/>
          <w:rtl/>
          <w:lang w:bidi="ar-IQ"/>
        </w:rPr>
        <w:t>نواقص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وينتقص الوضوء بخمسة أشياء: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1ـ كل ما خرج من أحد السبيلين من بول أو غائط أو دم أو ريح: قال تعالى: (لو جاء أحد منكم الغائط) [النساء: 42]. أي مكان قضاء الحاجة، وقد قضى حاجته من تبرز أو تبول. والغائط هو المكان المنخفض، وفي مثله تقضى الحاجة من تبرز أو تبول. والغائط هو المكان المنخفض، وفي مثله نقضى الحاجة غالباً وعادة.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وروى البخاري (135) ومسلم (225) عن أبي هريرة - رضي الله عنه - قال: قال رسول الله - صلى الله عليه وسلم -: "ولا يقبل الله صلاة أحدكم إذا أحدث حتى يتوضأ". فقال رجل من أهل حضر موت ك ما الحدث يا أبا هريرة؟ قال فساء أو ضراط.</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وقيس على ما ذكر كل خارج من القبل أو الدبر، ولو كان طاهراً.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2ـ النوم غير المتمكن: والتمكن أن يكون جالساً ومقعدته ملتصقة بالأرض، وغير التمكن أن يكون هناك نجاف بين مقعدته والأرض، قال رسول الله - صلى الله عليه وسلم -: "من نام فليتوضأ" [رواه أبو داود: 203 وغيره]. وأما من نام على هيئة المتمكن فلا ينقض وضوؤه، لأنه يشعر بما يخرج منه، ودل على هذا ما رواه مسلم (376) عن أنس - رضي الله عنه - </w:t>
      </w:r>
      <w:r w:rsidRPr="008F37C5">
        <w:rPr>
          <w:rFonts w:ascii="Simplified Arabic" w:hAnsi="Simplified Arabic" w:cs="Simplified Arabic"/>
          <w:b/>
          <w:bCs/>
          <w:color w:val="000000"/>
          <w:sz w:val="28"/>
          <w:szCs w:val="28"/>
          <w:rtl/>
          <w:lang w:bidi="ar-IQ"/>
        </w:rPr>
        <w:lastRenderedPageBreak/>
        <w:t>قال: أقيمت الصلاة والنبي - صلى الله عليه وسلم - يناجى رجلاً، فلم يزل يناجيه حتى نام أصحابه، ثم جاء فصلى بهم.</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[يناجي: يتحدث معه على انفراد بحيث لا يسمعهما أحداً].</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 xml:space="preserve">وعنه أيضاً قال: كان أصحاب رسول الله - صلى الله عليه وسلم - ينامون، ثم يصلون ولا </w:t>
      </w:r>
      <w:proofErr w:type="spellStart"/>
      <w:r w:rsidRPr="008F37C5">
        <w:rPr>
          <w:rFonts w:ascii="Simplified Arabic" w:hAnsi="Simplified Arabic" w:cs="Simplified Arabic"/>
          <w:b/>
          <w:bCs/>
          <w:color w:val="000000"/>
          <w:sz w:val="28"/>
          <w:szCs w:val="28"/>
          <w:rtl/>
          <w:lang w:bidi="ar-IQ"/>
        </w:rPr>
        <w:t>يتوضأون</w:t>
      </w:r>
      <w:proofErr w:type="spellEnd"/>
      <w:r w:rsidRPr="008F37C5">
        <w:rPr>
          <w:rFonts w:ascii="Simplified Arabic" w:hAnsi="Simplified Arabic" w:cs="Simplified Arabic"/>
          <w:b/>
          <w:bCs/>
          <w:color w:val="000000"/>
          <w:sz w:val="28"/>
          <w:szCs w:val="28"/>
          <w:rtl/>
          <w:lang w:bidi="ar-IQ"/>
        </w:rPr>
        <w:t xml:space="preserve"> [أنظر البخاري: 541، 544، 545].</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وواضح أنهم ناموا جالسين على هيئة التمكن، لأنهم كانوا في المسجد ينتظرون الصلاة، وعلى أمل أن يقطع حديثه - صلى الله عليه وسلم - فجأة ويصلي بهم.</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3ـ زوال العقل بسكر أو إعماء أو مرض، أو جنون: لأن الإنسان إذا انتابه شيء من ذلك كان هذا مظنة أن يخرج منه شيء من غير ان يشعر، وقياساً على النوم، لأنه أبلغ منه في معناه.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4ـ لمس الرجل زوجته أو المرأة الأجنبية من غير حائل، فإنه ينتقض وضوؤه ووضوؤها. والأجنبية هي كل امرأة يحل له الزواج بها. قال تعالى في بيان موجبات الوضوء: (أو لامستم النساء) [النساء: 42]. أي لمستم كما في قراءة متواترة.</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5ـ مس الفرج نفسه أو من غيره، قبلاً أو دبراً، بباطن الكف والأصابع من غير حائل.</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u w:val="single"/>
          <w:rtl/>
          <w:lang w:bidi="ar-IQ"/>
        </w:rPr>
      </w:pPr>
      <w:r w:rsidRPr="008F37C5">
        <w:rPr>
          <w:rFonts w:ascii="Simplified Arabic" w:hAnsi="Simplified Arabic" w:cs="Simplified Arabic"/>
          <w:b/>
          <w:bCs/>
          <w:sz w:val="28"/>
          <w:szCs w:val="28"/>
          <w:u w:val="single"/>
          <w:rtl/>
          <w:lang w:bidi="ar-IQ"/>
        </w:rPr>
        <w:t>الأمور التي يشترط لها الوضوء:</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الأمور التي يجب الوضوء من أجلها هي:</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1ـ الصلاة: قال تعالى: (يا أيها الذين آمنوا إذا قمتم إلى الصلاة فاغسلوا وجوهكم وأيديكم إلى المرافق وامسحوا برؤوسكم وأرجلكم إلى الكعبين) [سورة المائدة: 6].</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وقال رسول الله - صلى الله عليه وسلم -: "لا يقبل الله صلاة أحدكم إذا أحدث حتى يتوضأ" [رواه البخاري: 135، ومسلم: 225]. وعند مسلم (224): "ولا تقبل صلاة بغير طهور".</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sz w:val="28"/>
          <w:szCs w:val="28"/>
          <w:rtl/>
          <w:lang w:bidi="ar-IQ"/>
        </w:rPr>
      </w:pPr>
      <w:r w:rsidRPr="008F37C5">
        <w:rPr>
          <w:rFonts w:ascii="Simplified Arabic" w:hAnsi="Simplified Arabic" w:cs="Simplified Arabic"/>
          <w:b/>
          <w:bCs/>
          <w:color w:val="000000"/>
          <w:sz w:val="28"/>
          <w:szCs w:val="28"/>
          <w:rtl/>
          <w:lang w:bidi="ar-IQ"/>
        </w:rPr>
        <w:t>2ـ الطواف حول الكعبة: لأن الطواف كالصلاة تجب فيه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الطهارة، قال رسول الله - صلى الله عليه وسلم -: "الطواف حول البيت مثل الصلاة، إلا أنكم تتكلمون فيه، فمن تكلم فيه تلا يتكلمن إلا بخير". [رواه الترمذي: 960، والحاكم: 1/ 459، وصححه].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 xml:space="preserve">3ـ من المصحف وحمله: قال تعالى: (لا يمسه إلا المطهرين) [سورة الواقعة: 79]. وقال رسول الله - صلى الله عليه وسلم -: "لا يمس القرآن إلا طاهر" [رواه </w:t>
      </w:r>
      <w:proofErr w:type="spellStart"/>
      <w:r w:rsidRPr="008F37C5">
        <w:rPr>
          <w:rFonts w:ascii="Simplified Arabic" w:hAnsi="Simplified Arabic" w:cs="Simplified Arabic"/>
          <w:b/>
          <w:bCs/>
          <w:color w:val="000000"/>
          <w:sz w:val="28"/>
          <w:szCs w:val="28"/>
          <w:rtl/>
          <w:lang w:bidi="ar-IQ"/>
        </w:rPr>
        <w:t>الدارقطني</w:t>
      </w:r>
      <w:proofErr w:type="spellEnd"/>
      <w:r w:rsidRPr="008F37C5">
        <w:rPr>
          <w:rFonts w:ascii="Simplified Arabic" w:hAnsi="Simplified Arabic" w:cs="Simplified Arabic"/>
          <w:b/>
          <w:bCs/>
          <w:color w:val="000000"/>
          <w:sz w:val="28"/>
          <w:szCs w:val="28"/>
          <w:rtl/>
          <w:lang w:bidi="ar-IQ"/>
        </w:rPr>
        <w:t>: 1/ 459].</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800000"/>
          <w:sz w:val="28"/>
          <w:szCs w:val="28"/>
          <w:rtl/>
          <w:lang w:bidi="ar-IQ"/>
        </w:rPr>
        <w:t xml:space="preserve">صور كاملة لوضوء النبي - صلى الله عليه وسلم - </w:t>
      </w:r>
      <w:r w:rsidRPr="008F37C5">
        <w:rPr>
          <w:rFonts w:ascii="Simplified Arabic" w:hAnsi="Simplified Arabic" w:cs="Simplified Arabic"/>
          <w:b/>
          <w:bCs/>
          <w:color w:val="000000"/>
          <w:sz w:val="28"/>
          <w:szCs w:val="28"/>
          <w:rtl/>
          <w:lang w:bidi="ar-IQ"/>
        </w:rPr>
        <w:t>بفرائضه، وسننه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t>المؤكدة، وبيان فضله، وفضل الصلاة بعده:</w:t>
      </w:r>
    </w:p>
    <w:p w:rsidR="008F37C5" w:rsidRPr="008F37C5" w:rsidRDefault="008F37C5" w:rsidP="008F37C5">
      <w:pPr>
        <w:autoSpaceDE w:val="0"/>
        <w:autoSpaceDN w:val="0"/>
        <w:adjustRightInd w:val="0"/>
        <w:spacing w:after="0" w:line="240" w:lineRule="auto"/>
        <w:jc w:val="both"/>
        <w:rPr>
          <w:rFonts w:ascii="Simplified Arabic" w:hAnsi="Simplified Arabic" w:cs="Simplified Arabic"/>
          <w:b/>
          <w:bCs/>
          <w:color w:val="000000"/>
          <w:sz w:val="28"/>
          <w:szCs w:val="28"/>
          <w:rtl/>
          <w:lang w:bidi="ar-IQ"/>
        </w:rPr>
      </w:pPr>
      <w:r w:rsidRPr="008F37C5">
        <w:rPr>
          <w:rFonts w:ascii="Simplified Arabic" w:hAnsi="Simplified Arabic" w:cs="Simplified Arabic"/>
          <w:b/>
          <w:bCs/>
          <w:color w:val="000000"/>
          <w:sz w:val="28"/>
          <w:szCs w:val="28"/>
          <w:rtl/>
          <w:lang w:bidi="ar-IQ"/>
        </w:rPr>
        <w:lastRenderedPageBreak/>
        <w:t>روى البخاري في صحيحه (162) عن عثمان بن عفان - رضي الله عنه -: أنه دعا بوضوء فأفرغ على يديه من إنائه فغسلهما ثلاث مرات، ثم تمضمض واستنشق واستنثر، ثم غسل وجهه ثلاثاً ويديه إلى المرفقين ثلاثاً، [وفي رواية: ثم غسل يده اليمنى ثلاثاً، ثم غسل رجله اليسرى ثلاثاً]. ثم قال: رأيت النبي - صلى الله عليه وسلم - يتوضأ نحو وضوئي هذا، وقال: "من توضأ نحو وضوئي هذا ثم صلى ركعتين لا يحدث فيهما نفسه، غفر الله له ما تقدم من ذنبه".</w:t>
      </w:r>
    </w:p>
    <w:p w:rsidR="008F37C5" w:rsidRDefault="008F37C5" w:rsidP="008F37C5">
      <w:pPr>
        <w:autoSpaceDE w:val="0"/>
        <w:autoSpaceDN w:val="0"/>
        <w:adjustRightInd w:val="0"/>
        <w:spacing w:after="0" w:line="240" w:lineRule="auto"/>
        <w:jc w:val="both"/>
        <w:rPr>
          <w:rFonts w:ascii="Traditional Arabic" w:hAnsi="Traditional Arabic" w:cs="Traditional Arabic"/>
          <w:b/>
          <w:bCs/>
          <w:sz w:val="44"/>
          <w:szCs w:val="44"/>
          <w:rtl/>
          <w:lang w:bidi="ar-IQ"/>
        </w:rPr>
      </w:pPr>
      <w:r w:rsidRPr="008F37C5">
        <w:rPr>
          <w:rFonts w:ascii="Simplified Arabic" w:hAnsi="Simplified Arabic" w:cs="Simplified Arabic"/>
          <w:b/>
          <w:bCs/>
          <w:color w:val="000000"/>
          <w:sz w:val="28"/>
          <w:szCs w:val="28"/>
          <w:rtl/>
          <w:lang w:bidi="ar-IQ"/>
        </w:rPr>
        <w:t>[بوضوء: هو الماء الذي يتوضأ به. لا يحدث: أي بشيء من أمور الدنيا].</w:t>
      </w:r>
    </w:p>
    <w:sectPr w:rsidR="008F37C5" w:rsidSect="005860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DA8"/>
    <w:rsid w:val="001A6294"/>
    <w:rsid w:val="001E7368"/>
    <w:rsid w:val="002415C7"/>
    <w:rsid w:val="002E3CB5"/>
    <w:rsid w:val="004D066E"/>
    <w:rsid w:val="00586050"/>
    <w:rsid w:val="005C1675"/>
    <w:rsid w:val="0061503D"/>
    <w:rsid w:val="007B7A42"/>
    <w:rsid w:val="0084200A"/>
    <w:rsid w:val="008F37C5"/>
    <w:rsid w:val="009273A3"/>
    <w:rsid w:val="00A43352"/>
    <w:rsid w:val="00CB7621"/>
    <w:rsid w:val="00F97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3A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3A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1993</Words>
  <Characters>11364</Characters>
  <Application>Microsoft Office Word</Application>
  <DocSecurity>0</DocSecurity>
  <Lines>94</Lines>
  <Paragraphs>26</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2O11 - 2O12</Company>
  <LinksUpToDate>false</LinksUpToDate>
  <CharactersWithSpaces>13331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ALSADN</dc:creator>
  <cp:lastModifiedBy>ALSADN</cp:lastModifiedBy>
  <cp:revision>5</cp:revision>
  <dcterms:created xsi:type="dcterms:W3CDTF">2018-07-29T20:23:00Z</dcterms:created>
  <dcterms:modified xsi:type="dcterms:W3CDTF">2018-07-31T08:27:00Z</dcterms:modified>
</cp:coreProperties>
</file>