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CA" w:rsidRPr="00017B86" w:rsidRDefault="00017B86" w:rsidP="009D3439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1561E" wp14:editId="0201A92D">
                <wp:simplePos x="0" y="0"/>
                <wp:positionH relativeFrom="column">
                  <wp:posOffset>-638175</wp:posOffset>
                </wp:positionH>
                <wp:positionV relativeFrom="paragraph">
                  <wp:posOffset>-40640</wp:posOffset>
                </wp:positionV>
                <wp:extent cx="1533525" cy="1266825"/>
                <wp:effectExtent l="0" t="0" r="28575" b="2857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66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أ.م.د</w:t>
                            </w:r>
                            <w:proofErr w:type="spellEnd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. نزار علي عبد</w:t>
                            </w:r>
                          </w:p>
                          <w:p w:rsidR="007B4151" w:rsidRDefault="007B4151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قسم علوم القرآن </w:t>
                            </w:r>
                          </w:p>
                          <w:p w:rsid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كلية التربية للبنات</w:t>
                            </w:r>
                          </w:p>
                          <w:p w:rsidR="007B4151" w:rsidRPr="00017B86" w:rsidRDefault="007B4151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تكريت</w:t>
                            </w:r>
                          </w:p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50.25pt;margin-top:-3.2pt;width:120.7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" fillcolor="white [3201]" strokecolor="white [3212]" strokeweight="2pt">
                <v:textbox>
                  <w:txbxContent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spellStart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أ.م.د</w:t>
                      </w:r>
                      <w:proofErr w:type="spellEnd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. نزار علي عبد</w:t>
                      </w:r>
                    </w:p>
                    <w:p w:rsidR="007B4151" w:rsidRDefault="007B4151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قسم علوم القرآن</w:t>
                      </w: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كلية التربية للبنات</w:t>
                      </w:r>
                    </w:p>
                    <w:p w:rsidR="007B4151" w:rsidRPr="00017B86" w:rsidRDefault="007B4151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تكريت</w:t>
                      </w:r>
                    </w:p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التلاوة</w:t>
      </w:r>
      <w:r w:rsidRPr="00017B86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–</w:t>
      </w:r>
      <w:r w:rsidRPr="00017B86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المرحلة ال</w:t>
      </w:r>
      <w:r w:rsidR="00E756D1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رابعة</w:t>
      </w:r>
    </w:p>
    <w:p w:rsidR="00017B86" w:rsidRDefault="00017B86" w:rsidP="00ED09DA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  <w:r w:rsidRPr="00017B86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محاضرة 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في </w:t>
      </w:r>
      <w:r w:rsidR="00ED09DA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آداب ختم القرآن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166D82" w:rsidRPr="00F536CA" w:rsidRDefault="0030196E" w:rsidP="003F06E7">
      <w:pPr>
        <w:pStyle w:val="a3"/>
        <w:numPr>
          <w:ilvl w:val="0"/>
          <w:numId w:val="1"/>
        </w:numPr>
        <w:ind w:left="-488" w:right="-851" w:hanging="357"/>
        <w:contextualSpacing w:val="0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ختم المصحف</w:t>
      </w:r>
      <w:r w:rsidR="00017B86" w:rsidRPr="00F536CA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</w:p>
    <w:p w:rsidR="006C540C" w:rsidRDefault="0030196E" w:rsidP="003F06E7">
      <w:pPr>
        <w:pStyle w:val="a3"/>
        <w:autoSpaceDE w:val="0"/>
        <w:autoSpaceDN w:val="0"/>
        <w:adjustRightInd w:val="0"/>
        <w:ind w:left="-765" w:right="-851" w:firstLine="765"/>
        <w:contextualSpacing w:val="0"/>
        <w:jc w:val="lowKashida"/>
        <w:rPr>
          <w:rFonts w:ascii="Simplified Arabic" w:hAnsi="Simplified Arabic" w:cs="Simplified Arabic" w:hint="cs"/>
          <w:sz w:val="32"/>
          <w:szCs w:val="32"/>
          <w:rtl/>
          <w:lang w:bidi="ar-IQ"/>
        </w:rPr>
      </w:pP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من السنة لقارئ القرآن عند ختمه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أن</w:t>
      </w:r>
      <w:r w:rsidRPr="0030196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يكب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ر</w:t>
      </w:r>
      <w:r w:rsidRPr="0030196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، وهو قولك: (الله اكبر) أو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(لا إله إلا الله والله أكبر ولله الحمد)</w:t>
      </w:r>
      <w:r w:rsidRPr="0030196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هو ذكر ندب إليه الشارع عند </w:t>
      </w:r>
      <w:r w:rsidRPr="0030196E">
        <w:rPr>
          <w:rFonts w:ascii="Simplified Arabic" w:hAnsi="Simplified Arabic" w:cs="Simplified Arabic"/>
          <w:sz w:val="32"/>
          <w:szCs w:val="32"/>
          <w:rtl/>
          <w:lang w:bidi="ar-IQ"/>
        </w:rPr>
        <w:t>ختم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بعض سور القرآن، كما ندب إلى التعوذ عند البدء بالقراءة، وللإجماع على أنه ليس بقرآن لم يكتب ف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مصحف من المصاحف العثمانية لا ف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المك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ولا ف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غيره.</w:t>
      </w:r>
      <w:r w:rsidRPr="0030196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وهذا يبدأ من عند قراءة سورة الضحى إلى سورة الناس، وسبب ذلك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أن الوحى أبطأ وتأخر عن رسول الله </w:t>
      </w:r>
      <w:r w:rsidRPr="0030196E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أياما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،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فقال المشركون زورا وكذبا: إن محمدا قد ودعه ربه وقلاه وأبغضه، فجاءه جبريل </w:t>
      </w:r>
      <w:r w:rsidRPr="0030196E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5"/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من عند الله ردا على مفترياتهم وألقى عليه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سورة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الضُّحى، فلما 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انتهى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جبريل من قراءة هذه السورة، قال النب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30196E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: 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"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الله أكبر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"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تصديقا لما كان ينتظر من الوحى وشكرا لله على ما والاه من نزول الوحى بعد انقطاعه، وفرحا وسرورا بالنعم الت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عددها الله تعالى عليه ف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هذه السورة، خصوصا قوله تعالى: 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(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وَلَسَوْفَ يُعْطِيكَ رَبُّكَ فَتَرْضى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)</w:t>
      </w:r>
      <w:r w:rsidRPr="0030196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  <w:r w:rsidR="003F06E7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</w:p>
    <w:p w:rsidR="003F06E7" w:rsidRPr="003F06E7" w:rsidRDefault="003F06E7" w:rsidP="003F06E7">
      <w:pPr>
        <w:pStyle w:val="a3"/>
        <w:autoSpaceDE w:val="0"/>
        <w:autoSpaceDN w:val="0"/>
        <w:adjustRightInd w:val="0"/>
        <w:ind w:left="-765" w:right="-851" w:firstLine="765"/>
        <w:contextualSpacing w:val="0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و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من </w:t>
      </w:r>
      <w:r w:rsidRPr="003F06E7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السنة لقارئ القرآن عند ختمه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أن يقرأ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من جديد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سورة (الفاتحة) إلى قوله تعالى:</w:t>
      </w:r>
      <w:r w:rsidRPr="003F06E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وَأُولئِكَ هُمُ الْمُفْلِحُونَ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. 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أ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كلما فرغ من ختمة شرع ف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أخرى من غير تراخ.</w:t>
      </w:r>
    </w:p>
    <w:p w:rsidR="003F06E7" w:rsidRPr="003F06E7" w:rsidRDefault="003F06E7" w:rsidP="003F06E7">
      <w:pPr>
        <w:pStyle w:val="a3"/>
        <w:autoSpaceDE w:val="0"/>
        <w:autoSpaceDN w:val="0"/>
        <w:adjustRightInd w:val="0"/>
        <w:ind w:left="-765" w:right="-851" w:firstLine="765"/>
        <w:contextualSpacing w:val="0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إذا </w:t>
      </w:r>
      <w:r w:rsidRPr="003F06E7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فرغ من ختم القرآن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دعا الله تعالى بآداب الدعاء.</w:t>
      </w:r>
      <w:r w:rsidRPr="003F06E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والدعاء يتأكد عند ختم القرآن:</w:t>
      </w:r>
      <w:r w:rsidRPr="003F06E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ولأنه من مواضع الإجابة</w:t>
      </w:r>
      <w:bookmarkStart w:id="0" w:name="_GoBack"/>
      <w:bookmarkEnd w:id="0"/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 و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أفضل الدعاء المأثور:</w:t>
      </w:r>
      <w:r w:rsidRPr="003F06E7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منه ما روى أنه </w:t>
      </w:r>
      <w:r w:rsidRPr="0030196E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كان يقول عند ختم القرآن الكريم: «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اللهم ارحمن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بالقرآن، واجعله ل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إماما وهدى ونورا ورحمة، اللهم ذكرن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منه ما نسيت، وعلمن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منه ما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جهلت، وارزقن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تلاوته آناء الليل وأطراف النهار، واجعله ل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3F06E7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حجة يا رب العالمين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»</w:t>
      </w:r>
      <w:r w:rsidRPr="003F06E7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3F06E7" w:rsidRPr="003F06E7" w:rsidRDefault="003F06E7" w:rsidP="004008C6">
      <w:pPr>
        <w:pStyle w:val="a3"/>
        <w:autoSpaceDE w:val="0"/>
        <w:autoSpaceDN w:val="0"/>
        <w:adjustRightInd w:val="0"/>
        <w:ind w:left="-765" w:right="-851" w:firstLine="765"/>
        <w:contextualSpacing w:val="0"/>
        <w:jc w:val="lowKashida"/>
        <w:rPr>
          <w:rFonts w:ascii="Simplified Arabic" w:hAnsi="Simplified Arabic" w:cs="Simplified Arabic"/>
          <w:sz w:val="32"/>
          <w:szCs w:val="32"/>
          <w:lang w:bidi="ar-IQ"/>
        </w:rPr>
      </w:pPr>
      <w:r w:rsidRPr="003F06E7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و</w:t>
      </w:r>
      <w:r w:rsidRPr="003F06E7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من آداب الدعاء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: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أ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ن يبدأ بالثناء على الله تعالى أولا وآخرا، والصلاة على النب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</w:t>
      </w:r>
      <w:r w:rsidRPr="0030196E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قبل الدعاء وبعده، لما روى عن على </w:t>
      </w:r>
      <w:r w:rsidR="004008C6" w:rsidRPr="004008C6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4"/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: أنه قال: </w:t>
      </w:r>
      <w:r w:rsidR="004008C6"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«</w:t>
      </w:r>
      <w:r w:rsidRPr="004008C6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كل دعاء محجوب حتى يصلى على النب</w:t>
      </w:r>
      <w:r w:rsidRPr="004008C6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>ي</w:t>
      </w:r>
      <w:r w:rsidRPr="004008C6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</w:t>
      </w:r>
      <w:r w:rsidRPr="004008C6">
        <w:rPr>
          <w:rFonts w:ascii="Traditional Arabic" w:hAnsi="Traditional Arabic" w:cs="Traditional Arabic"/>
          <w:b/>
          <w:bCs/>
          <w:color w:val="C00000"/>
          <w:sz w:val="40"/>
          <w:szCs w:val="40"/>
          <w:lang w:bidi="ar-IQ"/>
        </w:rPr>
        <w:sym w:font="AGA Arabesque" w:char="F072"/>
      </w:r>
      <w:r w:rsidRPr="004008C6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  <w:lang w:bidi="ar-IQ"/>
        </w:rPr>
        <w:t xml:space="preserve"> وعلى آله</w:t>
      </w:r>
      <w:r w:rsidR="004008C6"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»</w:t>
      </w:r>
      <w:r w:rsidRPr="003F06E7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</w:p>
    <w:sectPr w:rsidR="003F06E7" w:rsidRPr="003F06E7" w:rsidSect="00C52751">
      <w:pgSz w:w="11906" w:h="16838"/>
      <w:pgMar w:top="993" w:right="1800" w:bottom="993" w:left="1800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B5" w:rsidRDefault="007F1BB5" w:rsidP="00C52751">
      <w:pPr>
        <w:spacing w:after="0" w:line="240" w:lineRule="auto"/>
      </w:pPr>
      <w:r>
        <w:separator/>
      </w:r>
    </w:p>
  </w:endnote>
  <w:endnote w:type="continuationSeparator" w:id="0">
    <w:p w:rsidR="007F1BB5" w:rsidRDefault="007F1BB5" w:rsidP="00C5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B5" w:rsidRDefault="007F1BB5" w:rsidP="00C52751">
      <w:pPr>
        <w:spacing w:after="0" w:line="240" w:lineRule="auto"/>
      </w:pPr>
      <w:r>
        <w:separator/>
      </w:r>
    </w:p>
  </w:footnote>
  <w:footnote w:type="continuationSeparator" w:id="0">
    <w:p w:rsidR="007F1BB5" w:rsidRDefault="007F1BB5" w:rsidP="00C5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32BF"/>
    <w:multiLevelType w:val="hybridMultilevel"/>
    <w:tmpl w:val="10EC9FB4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F5125C"/>
    <w:multiLevelType w:val="hybridMultilevel"/>
    <w:tmpl w:val="26586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7B099B"/>
    <w:multiLevelType w:val="hybridMultilevel"/>
    <w:tmpl w:val="70421448"/>
    <w:lvl w:ilvl="0" w:tplc="87E61D28">
      <w:start w:val="1"/>
      <w:numFmt w:val="decimal"/>
      <w:lvlText w:val="%1 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785649D5"/>
    <w:multiLevelType w:val="hybridMultilevel"/>
    <w:tmpl w:val="47D4E4BA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60"/>
    <w:rsid w:val="0001100B"/>
    <w:rsid w:val="00017B86"/>
    <w:rsid w:val="0002352C"/>
    <w:rsid w:val="000B3778"/>
    <w:rsid w:val="00100D77"/>
    <w:rsid w:val="00146E1E"/>
    <w:rsid w:val="00166D82"/>
    <w:rsid w:val="001F194F"/>
    <w:rsid w:val="00273AE7"/>
    <w:rsid w:val="0030196E"/>
    <w:rsid w:val="003F06E7"/>
    <w:rsid w:val="004008C6"/>
    <w:rsid w:val="004261BB"/>
    <w:rsid w:val="00434059"/>
    <w:rsid w:val="00475926"/>
    <w:rsid w:val="004A60B5"/>
    <w:rsid w:val="004B7B0B"/>
    <w:rsid w:val="004F4230"/>
    <w:rsid w:val="00520E1D"/>
    <w:rsid w:val="005C44B0"/>
    <w:rsid w:val="00677B89"/>
    <w:rsid w:val="006966D3"/>
    <w:rsid w:val="006C540C"/>
    <w:rsid w:val="00763C99"/>
    <w:rsid w:val="007B4151"/>
    <w:rsid w:val="007E3D96"/>
    <w:rsid w:val="007F1BB5"/>
    <w:rsid w:val="00853FD3"/>
    <w:rsid w:val="00860D9F"/>
    <w:rsid w:val="00895368"/>
    <w:rsid w:val="008A3762"/>
    <w:rsid w:val="008E08C0"/>
    <w:rsid w:val="00921D24"/>
    <w:rsid w:val="009737FD"/>
    <w:rsid w:val="009D3439"/>
    <w:rsid w:val="009F1A5E"/>
    <w:rsid w:val="00AA1F8E"/>
    <w:rsid w:val="00AE76A2"/>
    <w:rsid w:val="00BA405D"/>
    <w:rsid w:val="00C52751"/>
    <w:rsid w:val="00D14C90"/>
    <w:rsid w:val="00D463CA"/>
    <w:rsid w:val="00D63984"/>
    <w:rsid w:val="00E06260"/>
    <w:rsid w:val="00E57C80"/>
    <w:rsid w:val="00E756D1"/>
    <w:rsid w:val="00E95C01"/>
    <w:rsid w:val="00ED09DA"/>
    <w:rsid w:val="00EE006E"/>
    <w:rsid w:val="00F32434"/>
    <w:rsid w:val="00F5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1BDE1-36F3-44DF-AB92-E4C510BA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</dc:creator>
  <cp:keywords/>
  <dc:description/>
  <cp:lastModifiedBy>usama</cp:lastModifiedBy>
  <cp:revision>43</cp:revision>
  <dcterms:created xsi:type="dcterms:W3CDTF">2018-07-30T09:22:00Z</dcterms:created>
  <dcterms:modified xsi:type="dcterms:W3CDTF">2018-07-30T22:05:00Z</dcterms:modified>
</cp:coreProperties>
</file>